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B34383" w:rsidRDefault="00360FB9" w:rsidP="00FB1ECF">
      <w:pPr>
        <w:jc w:val="center"/>
        <w:rPr>
          <w:rFonts w:cs="Times New Roman"/>
          <w:b/>
          <w:szCs w:val="24"/>
        </w:rPr>
      </w:pPr>
      <w:r w:rsidRPr="00B34383">
        <w:rPr>
          <w:rFonts w:cs="Times New Roman"/>
          <w:b/>
          <w:szCs w:val="24"/>
        </w:rPr>
        <w:t>Spiritual Gift Test</w:t>
      </w:r>
    </w:p>
    <w:p w:rsidR="00FB1ECF" w:rsidRPr="00B34383" w:rsidRDefault="00FB1ECF" w:rsidP="00FB1ECF">
      <w:pPr>
        <w:jc w:val="center"/>
        <w:rPr>
          <w:rFonts w:cs="Times New Roman"/>
          <w:b/>
          <w:szCs w:val="24"/>
        </w:rPr>
      </w:pPr>
    </w:p>
    <w:p w:rsidR="00FB1ECF" w:rsidRPr="00B34383" w:rsidRDefault="00FB1ECF" w:rsidP="00FB1ECF">
      <w:pPr>
        <w:jc w:val="center"/>
        <w:rPr>
          <w:rFonts w:cs="Times New Roman"/>
          <w:b/>
          <w:szCs w:val="24"/>
        </w:rPr>
      </w:pPr>
    </w:p>
    <w:p w:rsidR="00FB1ECF" w:rsidRPr="00B34383" w:rsidRDefault="00FB1ECF" w:rsidP="00FB1ECF">
      <w:pPr>
        <w:jc w:val="center"/>
        <w:rPr>
          <w:rFonts w:cs="Times New Roman"/>
          <w:b/>
          <w:szCs w:val="24"/>
        </w:rPr>
      </w:pPr>
    </w:p>
    <w:p w:rsidR="00FB1ECF" w:rsidRPr="00B34383" w:rsidRDefault="00360FB9" w:rsidP="00FB1ECF">
      <w:pPr>
        <w:jc w:val="center"/>
        <w:rPr>
          <w:rFonts w:cs="Times New Roman"/>
          <w:szCs w:val="24"/>
        </w:rPr>
      </w:pPr>
      <w:r w:rsidRPr="00B34383">
        <w:rPr>
          <w:rFonts w:cs="Times New Roman"/>
          <w:szCs w:val="24"/>
        </w:rPr>
        <w:t xml:space="preserve">Name </w:t>
      </w:r>
    </w:p>
    <w:p w:rsidR="00FB1ECF" w:rsidRPr="00B34383" w:rsidRDefault="00360FB9" w:rsidP="00FB1ECF">
      <w:pPr>
        <w:jc w:val="center"/>
        <w:rPr>
          <w:rFonts w:cs="Times New Roman"/>
          <w:szCs w:val="24"/>
        </w:rPr>
      </w:pPr>
      <w:r w:rsidRPr="00B34383">
        <w:rPr>
          <w:rFonts w:cs="Times New Roman"/>
          <w:szCs w:val="24"/>
        </w:rPr>
        <w:t>Affiliation</w:t>
      </w:r>
    </w:p>
    <w:p w:rsidR="00FB1ECF" w:rsidRPr="00B34383" w:rsidRDefault="00360FB9" w:rsidP="00FB1ECF">
      <w:pPr>
        <w:jc w:val="center"/>
        <w:rPr>
          <w:rFonts w:cs="Times New Roman"/>
          <w:szCs w:val="24"/>
        </w:rPr>
      </w:pPr>
      <w:r w:rsidRPr="00B34383">
        <w:rPr>
          <w:rFonts w:cs="Times New Roman"/>
          <w:szCs w:val="24"/>
        </w:rPr>
        <w:t>Date</w:t>
      </w: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FB1ECF" w:rsidP="00FB1ECF">
      <w:pPr>
        <w:jc w:val="center"/>
        <w:rPr>
          <w:rFonts w:cs="Times New Roman"/>
          <w:szCs w:val="24"/>
        </w:rPr>
      </w:pPr>
    </w:p>
    <w:p w:rsidR="00FB1ECF" w:rsidRPr="00B34383" w:rsidRDefault="00360FB9" w:rsidP="00FB1ECF">
      <w:pPr>
        <w:jc w:val="center"/>
        <w:rPr>
          <w:rFonts w:cs="Times New Roman"/>
          <w:b/>
          <w:szCs w:val="24"/>
        </w:rPr>
      </w:pPr>
      <w:r w:rsidRPr="00B34383">
        <w:rPr>
          <w:rFonts w:cs="Times New Roman"/>
          <w:b/>
          <w:szCs w:val="24"/>
        </w:rPr>
        <w:t>Spiritual Gift Test</w:t>
      </w:r>
    </w:p>
    <w:p w:rsidR="00FB1ECF" w:rsidRPr="00B34383" w:rsidRDefault="00360FB9" w:rsidP="00FB1ECF">
      <w:pPr>
        <w:rPr>
          <w:rFonts w:cs="Times New Roman"/>
          <w:szCs w:val="24"/>
        </w:rPr>
      </w:pPr>
      <w:r w:rsidRPr="00B34383">
        <w:rPr>
          <w:rFonts w:cs="Times New Roman"/>
          <w:szCs w:val="24"/>
        </w:rPr>
        <w:t>Wal-Mart</w:t>
      </w:r>
      <w:r w:rsidR="003A67CA" w:rsidRPr="00B34383">
        <w:rPr>
          <w:rFonts w:cs="Times New Roman"/>
          <w:szCs w:val="24"/>
        </w:rPr>
        <w:t xml:space="preserve"> organization</w:t>
      </w:r>
    </w:p>
    <w:p w:rsidR="003A67CA" w:rsidRPr="00B34383" w:rsidRDefault="00360FB9" w:rsidP="00FB1ECF">
      <w:pPr>
        <w:rPr>
          <w:rFonts w:cs="Times New Roman"/>
          <w:szCs w:val="24"/>
        </w:rPr>
      </w:pPr>
      <w:r w:rsidRPr="00B34383">
        <w:rPr>
          <w:rFonts w:cs="Times New Roman"/>
          <w:szCs w:val="24"/>
        </w:rPr>
        <w:t xml:space="preserve"> It is an American retail operation that has a series of hypermarkets, grocery stores, and discount department stores.wal-mart organization's main headquarters in Bentonville in Arkansas. Sam Walton founded the business, and </w:t>
      </w:r>
      <w:r w:rsidR="000360E9" w:rsidRPr="00B34383">
        <w:rPr>
          <w:rFonts w:cs="Times New Roman"/>
          <w:szCs w:val="24"/>
        </w:rPr>
        <w:t>at this time</w:t>
      </w:r>
      <w:r w:rsidRPr="00B34383">
        <w:rPr>
          <w:rFonts w:cs="Times New Roman"/>
          <w:szCs w:val="24"/>
        </w:rPr>
        <w:t xml:space="preserve">, it has </w:t>
      </w:r>
      <w:r w:rsidR="000360E9" w:rsidRPr="00B34383">
        <w:rPr>
          <w:rFonts w:cs="Times New Roman"/>
          <w:szCs w:val="24"/>
        </w:rPr>
        <w:t>other</w:t>
      </w:r>
      <w:r w:rsidRPr="00B34383">
        <w:rPr>
          <w:rFonts w:cs="Times New Roman"/>
          <w:szCs w:val="24"/>
        </w:rPr>
        <w:t xml:space="preserve"> than ten</w:t>
      </w:r>
      <w:r w:rsidR="000360E9" w:rsidRPr="00B34383">
        <w:rPr>
          <w:rFonts w:cs="Times New Roman"/>
          <w:szCs w:val="24"/>
        </w:rPr>
        <w:t xml:space="preserve"> 10,000 supplies</w:t>
      </w:r>
      <w:r w:rsidRPr="00B34383">
        <w:rPr>
          <w:rFonts w:cs="Times New Roman"/>
          <w:szCs w:val="24"/>
        </w:rPr>
        <w:t xml:space="preserve"> globally. In Canada and America, it operates </w:t>
      </w:r>
      <w:r w:rsidR="007B0259" w:rsidRPr="00B34383">
        <w:rPr>
          <w:rFonts w:cs="Times New Roman"/>
          <w:szCs w:val="24"/>
        </w:rPr>
        <w:t>under the above name</w:t>
      </w:r>
      <w:r w:rsidR="0009553E" w:rsidRPr="00B34383">
        <w:rPr>
          <w:rFonts w:cs="Times New Roman"/>
          <w:szCs w:val="24"/>
        </w:rPr>
        <w:t>. Simultaneously, in o</w:t>
      </w:r>
      <w:r w:rsidR="007B0259" w:rsidRPr="00B34383">
        <w:rPr>
          <w:rFonts w:cs="Times New Roman"/>
          <w:szCs w:val="24"/>
        </w:rPr>
        <w:t>ther</w:t>
      </w:r>
      <w:r w:rsidR="000360E9" w:rsidRPr="00B34383">
        <w:rPr>
          <w:rFonts w:cs="Times New Roman"/>
          <w:szCs w:val="24"/>
        </w:rPr>
        <w:t xml:space="preserve"> nations</w:t>
      </w:r>
      <w:r w:rsidR="007B0259" w:rsidRPr="00B34383">
        <w:rPr>
          <w:rFonts w:cs="Times New Roman"/>
          <w:szCs w:val="24"/>
        </w:rPr>
        <w:t xml:space="preserve">, it uses </w:t>
      </w:r>
      <w:r w:rsidR="000360E9" w:rsidRPr="00B34383">
        <w:rPr>
          <w:rFonts w:cs="Times New Roman"/>
          <w:szCs w:val="24"/>
        </w:rPr>
        <w:t>dissimilar</w:t>
      </w:r>
      <w:r w:rsidR="007B0259" w:rsidRPr="00B34383">
        <w:rPr>
          <w:rFonts w:cs="Times New Roman"/>
          <w:szCs w:val="24"/>
        </w:rPr>
        <w:t xml:space="preserve"> names</w:t>
      </w:r>
      <w:r w:rsidR="0009553E" w:rsidRPr="00B34383">
        <w:rPr>
          <w:rFonts w:cs="Times New Roman"/>
          <w:szCs w:val="24"/>
        </w:rPr>
        <w:t xml:space="preserve">; for example, in Japan, it is called Seiyu, and in the </w:t>
      </w:r>
      <w:r w:rsidR="000360E9" w:rsidRPr="00B34383">
        <w:rPr>
          <w:rFonts w:cs="Times New Roman"/>
          <w:szCs w:val="24"/>
        </w:rPr>
        <w:t>United Kingdom</w:t>
      </w:r>
      <w:r w:rsidR="0009553E" w:rsidRPr="00B34383">
        <w:rPr>
          <w:rFonts w:cs="Times New Roman"/>
          <w:szCs w:val="24"/>
        </w:rPr>
        <w:t>, it is called Asda</w:t>
      </w:r>
      <w:r w:rsidR="00B34383" w:rsidRPr="00B34383">
        <w:rPr>
          <w:rFonts w:cs="Times New Roman"/>
          <w:szCs w:val="24"/>
          <w:shd w:val="clear" w:color="auto" w:fill="FFFFFF"/>
        </w:rPr>
        <w:t xml:space="preserve"> (Merriman et al., 2012)</w:t>
      </w:r>
      <w:r w:rsidR="0009553E" w:rsidRPr="00B34383">
        <w:rPr>
          <w:rFonts w:cs="Times New Roman"/>
          <w:szCs w:val="24"/>
        </w:rPr>
        <w:t>.</w:t>
      </w:r>
    </w:p>
    <w:p w:rsidR="0009553E" w:rsidRPr="00B34383" w:rsidRDefault="00360FB9" w:rsidP="00FB1ECF">
      <w:pPr>
        <w:rPr>
          <w:rFonts w:cs="Times New Roman"/>
          <w:szCs w:val="24"/>
        </w:rPr>
      </w:pPr>
      <w:r w:rsidRPr="00B34383">
        <w:rPr>
          <w:rFonts w:cs="Times New Roman"/>
          <w:szCs w:val="24"/>
        </w:rPr>
        <w:tab/>
      </w:r>
      <w:r w:rsidR="00AA0884" w:rsidRPr="00B34383">
        <w:rPr>
          <w:rFonts w:cs="Times New Roman"/>
          <w:szCs w:val="24"/>
        </w:rPr>
        <w:t xml:space="preserve">A strong culture and persuasive attributions have led to the success of this </w:t>
      </w:r>
      <w:r w:rsidR="009B1FCD" w:rsidRPr="00B34383">
        <w:rPr>
          <w:rFonts w:cs="Times New Roman"/>
          <w:szCs w:val="24"/>
        </w:rPr>
        <w:t>company. Sam</w:t>
      </w:r>
      <w:r w:rsidR="00AA0884" w:rsidRPr="00B34383">
        <w:rPr>
          <w:rFonts w:cs="Times New Roman"/>
          <w:szCs w:val="24"/>
        </w:rPr>
        <w:t xml:space="preserve"> Walton, the founder of the company, developed a strong culture .some of the behavior that </w:t>
      </w:r>
      <w:r w:rsidR="009B1FCD" w:rsidRPr="00B34383">
        <w:rPr>
          <w:rFonts w:cs="Times New Roman"/>
          <w:szCs w:val="24"/>
        </w:rPr>
        <w:t>Walmart</w:t>
      </w:r>
      <w:r w:rsidR="00AA0884" w:rsidRPr="00B34383">
        <w:rPr>
          <w:rFonts w:cs="Times New Roman"/>
          <w:szCs w:val="24"/>
        </w:rPr>
        <w:t xml:space="preserve"> retains include the entrepreneurial spirit. The enterprise</w:t>
      </w:r>
      <w:r w:rsidR="009B1FCD" w:rsidRPr="00B34383">
        <w:rPr>
          <w:rFonts w:cs="Times New Roman"/>
          <w:szCs w:val="24"/>
        </w:rPr>
        <w:t xml:space="preserve"> also involves itself in the orientation of customers as the foundation of the provision of lower prices with the best value.</w:t>
      </w:r>
      <w:r w:rsidR="00AA0884" w:rsidRPr="00B34383">
        <w:rPr>
          <w:rFonts w:cs="Times New Roman"/>
          <w:szCs w:val="24"/>
        </w:rPr>
        <w:t xml:space="preserve"> </w:t>
      </w:r>
      <w:r w:rsidR="009B1FCD" w:rsidRPr="00B34383">
        <w:rPr>
          <w:rFonts w:cs="Times New Roman"/>
          <w:szCs w:val="24"/>
        </w:rPr>
        <w:t>Gener</w:t>
      </w:r>
      <w:r w:rsidR="000360E9" w:rsidRPr="00B34383">
        <w:rPr>
          <w:rFonts w:cs="Times New Roman"/>
          <w:szCs w:val="24"/>
        </w:rPr>
        <w:t xml:space="preserve">ally, the organization has </w:t>
      </w:r>
      <w:r w:rsidR="009B1FCD" w:rsidRPr="00B34383">
        <w:rPr>
          <w:rFonts w:cs="Times New Roman"/>
          <w:szCs w:val="24"/>
        </w:rPr>
        <w:t xml:space="preserve">aspects that </w:t>
      </w:r>
      <w:r w:rsidR="000360E9" w:rsidRPr="00B34383">
        <w:rPr>
          <w:rFonts w:cs="Times New Roman"/>
          <w:szCs w:val="24"/>
        </w:rPr>
        <w:t xml:space="preserve">monitors </w:t>
      </w:r>
      <w:r w:rsidR="009B1FCD" w:rsidRPr="00B34383">
        <w:rPr>
          <w:rFonts w:cs="Times New Roman"/>
          <w:szCs w:val="24"/>
        </w:rPr>
        <w:t xml:space="preserve">the </w:t>
      </w:r>
      <w:r w:rsidR="000360E9" w:rsidRPr="00B34383">
        <w:rPr>
          <w:rFonts w:cs="Times New Roman"/>
          <w:szCs w:val="24"/>
        </w:rPr>
        <w:t>performances</w:t>
      </w:r>
      <w:r w:rsidR="009B1FCD" w:rsidRPr="00B34383">
        <w:rPr>
          <w:rFonts w:cs="Times New Roman"/>
          <w:szCs w:val="24"/>
        </w:rPr>
        <w:t xml:space="preserve"> of the </w:t>
      </w:r>
      <w:r w:rsidR="000360E9" w:rsidRPr="00B34383">
        <w:rPr>
          <w:rFonts w:cs="Times New Roman"/>
          <w:szCs w:val="24"/>
        </w:rPr>
        <w:t>workers</w:t>
      </w:r>
      <w:r w:rsidR="001C4572" w:rsidRPr="00B34383">
        <w:rPr>
          <w:rFonts w:cs="Times New Roman"/>
          <w:szCs w:val="24"/>
        </w:rPr>
        <w:t xml:space="preserve">. The </w:t>
      </w:r>
      <w:r w:rsidR="000360E9" w:rsidRPr="00B34383">
        <w:rPr>
          <w:rFonts w:cs="Times New Roman"/>
          <w:szCs w:val="24"/>
        </w:rPr>
        <w:t>mechanisms are also</w:t>
      </w:r>
      <w:r w:rsidR="001C4572" w:rsidRPr="00B34383">
        <w:rPr>
          <w:rFonts w:cs="Times New Roman"/>
          <w:szCs w:val="24"/>
        </w:rPr>
        <w:t xml:space="preserve"> </w:t>
      </w:r>
      <w:r w:rsidR="000360E9" w:rsidRPr="00B34383">
        <w:rPr>
          <w:rFonts w:cs="Times New Roman"/>
          <w:szCs w:val="24"/>
        </w:rPr>
        <w:t>viewed</w:t>
      </w:r>
      <w:r w:rsidR="001C4572" w:rsidRPr="00B34383">
        <w:rPr>
          <w:rFonts w:cs="Times New Roman"/>
          <w:szCs w:val="24"/>
        </w:rPr>
        <w:t xml:space="preserve"> </w:t>
      </w:r>
      <w:r w:rsidR="007A4E4F" w:rsidRPr="00B34383">
        <w:rPr>
          <w:rFonts w:cs="Times New Roman"/>
          <w:szCs w:val="24"/>
        </w:rPr>
        <w:t>as</w:t>
      </w:r>
      <w:r w:rsidR="001C4572" w:rsidRPr="00B34383">
        <w:rPr>
          <w:rFonts w:cs="Times New Roman"/>
          <w:szCs w:val="24"/>
        </w:rPr>
        <w:t xml:space="preserve"> the </w:t>
      </w:r>
      <w:r w:rsidR="000360E9" w:rsidRPr="00B34383">
        <w:rPr>
          <w:rFonts w:cs="Times New Roman"/>
          <w:szCs w:val="24"/>
        </w:rPr>
        <w:t>establishment's</w:t>
      </w:r>
      <w:r w:rsidR="001C4572" w:rsidRPr="00B34383">
        <w:rPr>
          <w:rFonts w:cs="Times New Roman"/>
          <w:szCs w:val="24"/>
        </w:rPr>
        <w:t xml:space="preserve"> </w:t>
      </w:r>
      <w:r w:rsidR="000360E9" w:rsidRPr="00B34383">
        <w:rPr>
          <w:rFonts w:cs="Times New Roman"/>
          <w:szCs w:val="24"/>
        </w:rPr>
        <w:t>philosophies</w:t>
      </w:r>
      <w:r w:rsidR="007A4E4F" w:rsidRPr="00B34383">
        <w:rPr>
          <w:rFonts w:cs="Times New Roman"/>
          <w:szCs w:val="24"/>
        </w:rPr>
        <w:t>. Thes</w:t>
      </w:r>
      <w:r w:rsidR="001C4572" w:rsidRPr="00B34383">
        <w:rPr>
          <w:rFonts w:cs="Times New Roman"/>
          <w:szCs w:val="24"/>
        </w:rPr>
        <w:t xml:space="preserve">e beliefs include the following action with </w:t>
      </w:r>
      <w:r w:rsidR="007A4E4F" w:rsidRPr="00B34383">
        <w:rPr>
          <w:rFonts w:cs="Times New Roman"/>
          <w:szCs w:val="24"/>
        </w:rPr>
        <w:t>integrity, strive</w:t>
      </w:r>
      <w:r w:rsidR="001C4572" w:rsidRPr="00B34383">
        <w:rPr>
          <w:rFonts w:cs="Times New Roman"/>
          <w:szCs w:val="24"/>
        </w:rPr>
        <w:t xml:space="preserve"> for </w:t>
      </w:r>
      <w:r w:rsidR="007A4E4F" w:rsidRPr="00B34383">
        <w:rPr>
          <w:rFonts w:cs="Times New Roman"/>
          <w:szCs w:val="24"/>
        </w:rPr>
        <w:t>excellence, and service to the clients</w:t>
      </w:r>
      <w:r w:rsidR="00B34383" w:rsidRPr="00B34383">
        <w:rPr>
          <w:rFonts w:cs="Times New Roman"/>
          <w:szCs w:val="24"/>
        </w:rPr>
        <w:t xml:space="preserve"> </w:t>
      </w:r>
      <w:r w:rsidR="00B34383" w:rsidRPr="00B34383">
        <w:rPr>
          <w:rFonts w:cs="Times New Roman"/>
          <w:szCs w:val="24"/>
          <w:shd w:val="clear" w:color="auto" w:fill="FFFFFF"/>
        </w:rPr>
        <w:t>(Bonanno &amp; Goetz, 2012)</w:t>
      </w:r>
      <w:r w:rsidR="007A4E4F" w:rsidRPr="00B34383">
        <w:rPr>
          <w:rFonts w:cs="Times New Roman"/>
          <w:szCs w:val="24"/>
        </w:rPr>
        <w:t>.</w:t>
      </w:r>
    </w:p>
    <w:p w:rsidR="007A4E4F" w:rsidRPr="00B34383" w:rsidRDefault="00360FB9" w:rsidP="00FB1ECF">
      <w:pPr>
        <w:rPr>
          <w:rFonts w:cs="Times New Roman"/>
          <w:szCs w:val="24"/>
        </w:rPr>
      </w:pPr>
      <w:r w:rsidRPr="00B34383">
        <w:rPr>
          <w:rFonts w:cs="Times New Roman"/>
          <w:szCs w:val="24"/>
        </w:rPr>
        <w:t xml:space="preserve"> Walmart's organization is arranged in a classified manner regarding the organizational structures. Two features are included in the organization, namely; hierarchy and function-based definition.in the pyramid </w:t>
      </w:r>
      <w:r w:rsidR="000360E9" w:rsidRPr="00B34383">
        <w:rPr>
          <w:rFonts w:cs="Times New Roman"/>
          <w:szCs w:val="24"/>
        </w:rPr>
        <w:t>structures</w:t>
      </w:r>
      <w:r w:rsidRPr="00B34383">
        <w:rPr>
          <w:rFonts w:cs="Times New Roman"/>
          <w:szCs w:val="24"/>
        </w:rPr>
        <w:t xml:space="preserve">; there are </w:t>
      </w:r>
      <w:r w:rsidR="000360E9" w:rsidRPr="00B34383">
        <w:rPr>
          <w:rFonts w:cs="Times New Roman"/>
          <w:szCs w:val="24"/>
        </w:rPr>
        <w:t>perpendicular</w:t>
      </w:r>
      <w:r w:rsidRPr="00B34383">
        <w:rPr>
          <w:rFonts w:cs="Times New Roman"/>
          <w:szCs w:val="24"/>
        </w:rPr>
        <w:t xml:space="preserve"> </w:t>
      </w:r>
      <w:r w:rsidR="000360E9" w:rsidRPr="00B34383">
        <w:rPr>
          <w:rFonts w:cs="Times New Roman"/>
          <w:szCs w:val="24"/>
        </w:rPr>
        <w:t>positions</w:t>
      </w:r>
      <w:r w:rsidRPr="00B34383">
        <w:rPr>
          <w:rFonts w:cs="Times New Roman"/>
          <w:szCs w:val="24"/>
        </w:rPr>
        <w:t xml:space="preserve"> of command and authority</w:t>
      </w:r>
      <w:r w:rsidR="0062279A" w:rsidRPr="00B34383">
        <w:rPr>
          <w:rFonts w:cs="Times New Roman"/>
          <w:szCs w:val="24"/>
        </w:rPr>
        <w:t xml:space="preserve"> in the entire </w:t>
      </w:r>
      <w:r w:rsidR="000360E9" w:rsidRPr="00B34383">
        <w:rPr>
          <w:rFonts w:cs="Times New Roman"/>
          <w:szCs w:val="24"/>
        </w:rPr>
        <w:t>assembly</w:t>
      </w:r>
      <w:r w:rsidR="0062279A" w:rsidRPr="00B34383">
        <w:rPr>
          <w:rFonts w:cs="Times New Roman"/>
          <w:szCs w:val="24"/>
        </w:rPr>
        <w:t xml:space="preserve"> </w:t>
      </w:r>
      <w:r w:rsidR="000360E9" w:rsidRPr="00B34383">
        <w:rPr>
          <w:rFonts w:cs="Times New Roman"/>
          <w:szCs w:val="24"/>
        </w:rPr>
        <w:t>association</w:t>
      </w:r>
      <w:r w:rsidR="0062279A" w:rsidRPr="00B34383">
        <w:rPr>
          <w:rFonts w:cs="Times New Roman"/>
          <w:szCs w:val="24"/>
        </w:rPr>
        <w:t xml:space="preserve">. For example, departmental heads are the superior of the employees except for the </w:t>
      </w:r>
      <w:r w:rsidR="00155053" w:rsidRPr="00B34383">
        <w:rPr>
          <w:rFonts w:cs="Times New Roman"/>
          <w:szCs w:val="24"/>
        </w:rPr>
        <w:t>chief executive officer</w:t>
      </w:r>
      <w:r w:rsidR="0062279A" w:rsidRPr="00B34383">
        <w:rPr>
          <w:rFonts w:cs="Times New Roman"/>
          <w:szCs w:val="24"/>
        </w:rPr>
        <w:t>.</w:t>
      </w:r>
      <w:r w:rsidR="00F015AF" w:rsidRPr="00B34383">
        <w:rPr>
          <w:rFonts w:cs="Times New Roman"/>
          <w:szCs w:val="24"/>
        </w:rPr>
        <w:t xml:space="preserve"> T</w:t>
      </w:r>
      <w:r w:rsidR="0062279A" w:rsidRPr="00B34383">
        <w:rPr>
          <w:rFonts w:cs="Times New Roman"/>
          <w:szCs w:val="24"/>
        </w:rPr>
        <w:t xml:space="preserve">he </w:t>
      </w:r>
      <w:r w:rsidR="000360E9" w:rsidRPr="00B34383">
        <w:rPr>
          <w:rFonts w:cs="Times New Roman"/>
          <w:szCs w:val="24"/>
        </w:rPr>
        <w:t>most senior</w:t>
      </w:r>
      <w:r w:rsidR="0062279A" w:rsidRPr="00B34383">
        <w:rPr>
          <w:rFonts w:cs="Times New Roman"/>
          <w:szCs w:val="24"/>
        </w:rPr>
        <w:t xml:space="preserve"> </w:t>
      </w:r>
      <w:r w:rsidR="000360E9" w:rsidRPr="00B34383">
        <w:rPr>
          <w:rFonts w:cs="Times New Roman"/>
          <w:szCs w:val="24"/>
        </w:rPr>
        <w:t>administration</w:t>
      </w:r>
      <w:r w:rsidR="0062279A" w:rsidRPr="00B34383">
        <w:rPr>
          <w:rFonts w:cs="Times New Roman"/>
          <w:szCs w:val="24"/>
        </w:rPr>
        <w:t xml:space="preserve"> gives the mandate and directive to the </w:t>
      </w:r>
      <w:r w:rsidR="000360E9" w:rsidRPr="00B34383">
        <w:rPr>
          <w:rFonts w:cs="Times New Roman"/>
          <w:szCs w:val="24"/>
        </w:rPr>
        <w:t>intermediate</w:t>
      </w:r>
      <w:r w:rsidR="0062279A" w:rsidRPr="00B34383">
        <w:rPr>
          <w:rFonts w:cs="Times New Roman"/>
          <w:szCs w:val="24"/>
        </w:rPr>
        <w:t xml:space="preserve"> </w:t>
      </w:r>
      <w:r w:rsidR="000360E9" w:rsidRPr="00B34383">
        <w:rPr>
          <w:rFonts w:cs="Times New Roman"/>
          <w:szCs w:val="24"/>
        </w:rPr>
        <w:t>administrators</w:t>
      </w:r>
      <w:r w:rsidR="0062279A" w:rsidRPr="00B34383">
        <w:rPr>
          <w:rFonts w:cs="Times New Roman"/>
          <w:szCs w:val="24"/>
        </w:rPr>
        <w:t xml:space="preserve"> who </w:t>
      </w:r>
      <w:r w:rsidR="000360E9" w:rsidRPr="00B34383">
        <w:rPr>
          <w:rFonts w:cs="Times New Roman"/>
          <w:szCs w:val="24"/>
        </w:rPr>
        <w:t>instrument</w:t>
      </w:r>
      <w:r w:rsidR="0062279A" w:rsidRPr="00B34383">
        <w:rPr>
          <w:rFonts w:cs="Times New Roman"/>
          <w:szCs w:val="24"/>
        </w:rPr>
        <w:t xml:space="preserve"> the instructions to the rank and file </w:t>
      </w:r>
      <w:r w:rsidR="000360E9" w:rsidRPr="00B34383">
        <w:rPr>
          <w:rFonts w:cs="Times New Roman"/>
          <w:szCs w:val="24"/>
        </w:rPr>
        <w:t>workers</w:t>
      </w:r>
      <w:r w:rsidR="00F015AF" w:rsidRPr="00B34383">
        <w:rPr>
          <w:rFonts w:cs="Times New Roman"/>
          <w:szCs w:val="24"/>
        </w:rPr>
        <w:t xml:space="preserve"> in the business. The second hierarchy, the function-based organization, </w:t>
      </w:r>
      <w:r w:rsidR="000360E9" w:rsidRPr="00B34383">
        <w:rPr>
          <w:rFonts w:cs="Times New Roman"/>
          <w:szCs w:val="24"/>
        </w:rPr>
        <w:t>displays</w:t>
      </w:r>
      <w:r w:rsidR="00F015AF" w:rsidRPr="00B34383">
        <w:rPr>
          <w:rFonts w:cs="Times New Roman"/>
          <w:szCs w:val="24"/>
        </w:rPr>
        <w:t xml:space="preserve"> how </w:t>
      </w:r>
      <w:r w:rsidR="000360E9" w:rsidRPr="00B34383">
        <w:rPr>
          <w:rFonts w:cs="Times New Roman"/>
          <w:szCs w:val="24"/>
        </w:rPr>
        <w:t>workers</w:t>
      </w:r>
      <w:r w:rsidR="00F015AF" w:rsidRPr="00B34383">
        <w:rPr>
          <w:rFonts w:cs="Times New Roman"/>
          <w:szCs w:val="24"/>
        </w:rPr>
        <w:t xml:space="preserve"> </w:t>
      </w:r>
      <w:r w:rsidR="000360E9" w:rsidRPr="00B34383">
        <w:rPr>
          <w:rFonts w:cs="Times New Roman"/>
          <w:szCs w:val="24"/>
        </w:rPr>
        <w:t>accomplish</w:t>
      </w:r>
      <w:r w:rsidR="00F015AF" w:rsidRPr="00B34383">
        <w:rPr>
          <w:rFonts w:cs="Times New Roman"/>
          <w:szCs w:val="24"/>
        </w:rPr>
        <w:t xml:space="preserve"> their authorized </w:t>
      </w:r>
      <w:r w:rsidR="00F35BDE" w:rsidRPr="00B34383">
        <w:rPr>
          <w:rFonts w:cs="Times New Roman"/>
          <w:szCs w:val="24"/>
        </w:rPr>
        <w:t xml:space="preserve">duties. </w:t>
      </w:r>
    </w:p>
    <w:p w:rsidR="00155053" w:rsidRPr="00B34383" w:rsidRDefault="00360FB9" w:rsidP="00155053">
      <w:pPr>
        <w:rPr>
          <w:rFonts w:cs="Times New Roman"/>
          <w:b/>
          <w:szCs w:val="24"/>
        </w:rPr>
      </w:pPr>
      <w:r w:rsidRPr="00B34383">
        <w:rPr>
          <w:rFonts w:cs="Times New Roman"/>
          <w:b/>
          <w:szCs w:val="24"/>
        </w:rPr>
        <w:t>Organization Behavior that Fails t</w:t>
      </w:r>
      <w:r w:rsidR="006A6EDC" w:rsidRPr="00B34383">
        <w:rPr>
          <w:rFonts w:cs="Times New Roman"/>
          <w:b/>
          <w:szCs w:val="24"/>
        </w:rPr>
        <w:t>o Employ Team</w:t>
      </w:r>
    </w:p>
    <w:p w:rsidR="00155053" w:rsidRPr="00B34383" w:rsidRDefault="00360FB9" w:rsidP="00155053">
      <w:pPr>
        <w:rPr>
          <w:rFonts w:cs="Times New Roman"/>
          <w:szCs w:val="24"/>
        </w:rPr>
      </w:pPr>
      <w:r w:rsidRPr="00B34383">
        <w:rPr>
          <w:rFonts w:cs="Times New Roman"/>
          <w:b/>
          <w:szCs w:val="24"/>
        </w:rPr>
        <w:tab/>
      </w:r>
      <w:r w:rsidR="00EB72B6" w:rsidRPr="00B34383">
        <w:rPr>
          <w:rFonts w:cs="Times New Roman"/>
          <w:szCs w:val="24"/>
        </w:rPr>
        <w:t>There is some aspect of</w:t>
      </w:r>
      <w:r w:rsidR="00B34383" w:rsidRPr="00B34383">
        <w:rPr>
          <w:rFonts w:cs="Times New Roman"/>
          <w:szCs w:val="24"/>
        </w:rPr>
        <w:t xml:space="preserve"> Walmart that fails to employ team</w:t>
      </w:r>
      <w:r w:rsidR="00EB72B6" w:rsidRPr="00B34383">
        <w:rPr>
          <w:rFonts w:cs="Times New Roman"/>
          <w:szCs w:val="24"/>
        </w:rPr>
        <w:t xml:space="preserve"> include low wages and employee dissatisfaction. Walmart's workforce is one of the most vital workforces globally since it has hired more than three million </w:t>
      </w:r>
      <w:r w:rsidR="00DE743F" w:rsidRPr="00B34383">
        <w:rPr>
          <w:rFonts w:cs="Times New Roman"/>
          <w:szCs w:val="24"/>
        </w:rPr>
        <w:t>workers</w:t>
      </w:r>
      <w:r w:rsidR="00B34383" w:rsidRPr="00B34383">
        <w:rPr>
          <w:rFonts w:cs="Times New Roman"/>
          <w:szCs w:val="24"/>
          <w:shd w:val="clear" w:color="auto" w:fill="FFFFFF"/>
        </w:rPr>
        <w:t xml:space="preserve"> (Kwon &amp; Sohn, 2019)</w:t>
      </w:r>
      <w:r w:rsidR="00DE743F" w:rsidRPr="00B34383">
        <w:rPr>
          <w:rFonts w:cs="Times New Roman"/>
          <w:szCs w:val="24"/>
        </w:rPr>
        <w:t>. Despite</w:t>
      </w:r>
      <w:r w:rsidR="00EB72B6" w:rsidRPr="00B34383">
        <w:rPr>
          <w:rFonts w:cs="Times New Roman"/>
          <w:szCs w:val="24"/>
        </w:rPr>
        <w:t xml:space="preserve"> the </w:t>
      </w:r>
      <w:r w:rsidR="00A60628" w:rsidRPr="00B34383">
        <w:rPr>
          <w:rFonts w:cs="Times New Roman"/>
          <w:szCs w:val="24"/>
        </w:rPr>
        <w:t>advantage as mentioned above</w:t>
      </w:r>
      <w:r w:rsidR="004B42F5" w:rsidRPr="00B34383">
        <w:rPr>
          <w:rFonts w:cs="Times New Roman"/>
          <w:szCs w:val="24"/>
        </w:rPr>
        <w:t>, comparative analysis and reports with similar cooperation suggest that the wage rate is below average. According to the report by Meyn, it is noted that the organization employees depend on government assistance to keep up with the cost of living and sustain rent.</w:t>
      </w:r>
      <w:r w:rsidR="00DE743F" w:rsidRPr="00B34383">
        <w:rPr>
          <w:rFonts w:cs="Times New Roman"/>
          <w:szCs w:val="24"/>
        </w:rPr>
        <w:t xml:space="preserve"> Besides, the manifestation of employee dissatisfaction in workers who feel unappreciated. Since the realization of the deficit, Walmart has been opposed to the formation of organized employee unions. It has even closed stores.it has been proven that Walmart cares about its operation than the workers. Employee dissatisfaction results from low wages of about 12 dollars, while the organization CEOS' receives a wage of more than 20 million dollars per annum. </w:t>
      </w:r>
    </w:p>
    <w:p w:rsidR="0009372F" w:rsidRPr="00B34383" w:rsidRDefault="00360FB9" w:rsidP="00155053">
      <w:pPr>
        <w:rPr>
          <w:rFonts w:cs="Times New Roman"/>
          <w:szCs w:val="24"/>
        </w:rPr>
      </w:pPr>
      <w:r w:rsidRPr="00B34383">
        <w:rPr>
          <w:rFonts w:cs="Times New Roman"/>
          <w:szCs w:val="24"/>
        </w:rPr>
        <w:tab/>
      </w:r>
      <w:r w:rsidR="009F317A" w:rsidRPr="00B34383">
        <w:rPr>
          <w:rFonts w:cs="Times New Roman"/>
          <w:szCs w:val="24"/>
        </w:rPr>
        <w:t>The organization relies on a centralized manage</w:t>
      </w:r>
      <w:r w:rsidR="00E27F47" w:rsidRPr="00B34383">
        <w:rPr>
          <w:rFonts w:cs="Times New Roman"/>
          <w:szCs w:val="24"/>
        </w:rPr>
        <w:t>me</w:t>
      </w:r>
      <w:r w:rsidR="009F317A" w:rsidRPr="00B34383">
        <w:rPr>
          <w:rFonts w:cs="Times New Roman"/>
          <w:szCs w:val="24"/>
        </w:rPr>
        <w:t>nt style. Normally the business's</w:t>
      </w:r>
      <w:r w:rsidR="00E27F47" w:rsidRPr="00B34383">
        <w:rPr>
          <w:rFonts w:cs="Times New Roman"/>
          <w:szCs w:val="24"/>
        </w:rPr>
        <w:t xml:space="preserve"> workers have a little opportunity and time to share opinions concerning works issues and leader's issues resulting from the consequences of authoritarian leadership style.it has also been reported that employees feel underrepresented and overworked in management. Moreso, innovation, and low talent development inhibits company advancement and employee advancement. </w:t>
      </w:r>
    </w:p>
    <w:p w:rsidR="00F75529" w:rsidRPr="00B34383" w:rsidRDefault="00360FB9" w:rsidP="00155053">
      <w:pPr>
        <w:rPr>
          <w:rFonts w:cs="Times New Roman"/>
          <w:szCs w:val="24"/>
        </w:rPr>
      </w:pPr>
      <w:r w:rsidRPr="00B34383">
        <w:rPr>
          <w:rFonts w:cs="Times New Roman"/>
          <w:szCs w:val="24"/>
        </w:rPr>
        <w:t xml:space="preserve"> There is a team's failure through the discrimination of workers, which is the result of the leadership style. A series of discrimination, such as gender and sex domain, is reported to be pertinent to the organization's poor leadership</w:t>
      </w:r>
      <w:r w:rsidR="006A6EDC" w:rsidRPr="00B34383">
        <w:rPr>
          <w:rFonts w:cs="Times New Roman"/>
          <w:szCs w:val="24"/>
        </w:rPr>
        <w:t xml:space="preserve"> tactics. For example, despite the number of women workers being significant, they often receive lower wages than their male counterparts. There is also a lack of motivation factors such as job satisfaction and recognition among many women, which causes low performance</w:t>
      </w:r>
      <w:r w:rsidR="00B34383" w:rsidRPr="00B34383">
        <w:rPr>
          <w:rFonts w:cs="Times New Roman"/>
          <w:szCs w:val="24"/>
          <w:shd w:val="clear" w:color="auto" w:fill="FFFFFF"/>
        </w:rPr>
        <w:t> (Williamson, 2011)</w:t>
      </w:r>
      <w:r w:rsidR="00572CD2" w:rsidRPr="00B34383">
        <w:rPr>
          <w:rFonts w:cs="Times New Roman"/>
          <w:szCs w:val="24"/>
        </w:rPr>
        <w:t>.</w:t>
      </w:r>
    </w:p>
    <w:p w:rsidR="00155053" w:rsidRPr="00B34383" w:rsidRDefault="00360FB9" w:rsidP="00FB1ECF">
      <w:pPr>
        <w:rPr>
          <w:rFonts w:cs="Times New Roman"/>
          <w:b/>
          <w:szCs w:val="24"/>
        </w:rPr>
      </w:pPr>
      <w:r w:rsidRPr="00B34383">
        <w:rPr>
          <w:rFonts w:cs="Times New Roman"/>
          <w:b/>
          <w:szCs w:val="24"/>
        </w:rPr>
        <w:t>Leadership Calling</w:t>
      </w:r>
    </w:p>
    <w:p w:rsidR="001E6904" w:rsidRPr="00B34383" w:rsidRDefault="00360FB9" w:rsidP="00FB1ECF">
      <w:pPr>
        <w:rPr>
          <w:rFonts w:cs="Times New Roman"/>
          <w:szCs w:val="24"/>
        </w:rPr>
      </w:pPr>
      <w:r w:rsidRPr="00B34383">
        <w:rPr>
          <w:rFonts w:cs="Times New Roman"/>
          <w:b/>
          <w:szCs w:val="24"/>
        </w:rPr>
        <w:tab/>
      </w:r>
      <w:r w:rsidRPr="00B34383">
        <w:rPr>
          <w:rFonts w:cs="Times New Roman"/>
          <w:szCs w:val="24"/>
        </w:rPr>
        <w:t>My managerial qualities that define my calling includes managerial skill and the situation that I am in. There are many qualities attributed to attractive leaders, but empathy is my most desirable characteristic of a leader. This characteristic is the ability to understand and identify</w:t>
      </w:r>
      <w:r w:rsidR="00BD65DD" w:rsidRPr="00B34383">
        <w:rPr>
          <w:rFonts w:cs="Times New Roman"/>
          <w:szCs w:val="24"/>
        </w:rPr>
        <w:t xml:space="preserve"> another person's feelings or emotional intelligence. Empathy is associated with influential leaders highly since the individual can adapt communications and methods to integrity. My leadership calling includes </w:t>
      </w:r>
      <w:r w:rsidRPr="00B34383">
        <w:rPr>
          <w:rFonts w:cs="Times New Roman"/>
          <w:szCs w:val="24"/>
        </w:rPr>
        <w:t xml:space="preserve">the discipline and ability to </w:t>
      </w:r>
      <w:r w:rsidR="00BD65DD" w:rsidRPr="00B34383">
        <w:rPr>
          <w:rFonts w:cs="Times New Roman"/>
          <w:szCs w:val="24"/>
        </w:rPr>
        <w:t xml:space="preserve">code values and morals, which are vital to </w:t>
      </w:r>
      <w:r w:rsidRPr="00B34383">
        <w:rPr>
          <w:rFonts w:cs="Times New Roman"/>
          <w:szCs w:val="24"/>
        </w:rPr>
        <w:t>guidance. I am also able to voice the instructions needed without minding the others. I also communicate sincerity and am personable in my acts</w:t>
      </w:r>
      <w:r w:rsidR="00B34383" w:rsidRPr="00B34383">
        <w:rPr>
          <w:rFonts w:cs="Times New Roman"/>
          <w:szCs w:val="24"/>
          <w:shd w:val="clear" w:color="auto" w:fill="FFFFFF"/>
        </w:rPr>
        <w:t xml:space="preserve"> (Alloubani &amp; Akhu-Zaheya, 2018)</w:t>
      </w:r>
      <w:r w:rsidRPr="00B34383">
        <w:rPr>
          <w:rFonts w:cs="Times New Roman"/>
          <w:szCs w:val="24"/>
        </w:rPr>
        <w:t>.</w:t>
      </w:r>
    </w:p>
    <w:p w:rsidR="001E6904" w:rsidRPr="00B34383" w:rsidRDefault="00360FB9" w:rsidP="001E6904">
      <w:pPr>
        <w:jc w:val="both"/>
        <w:rPr>
          <w:rFonts w:cs="Times New Roman"/>
          <w:b/>
          <w:szCs w:val="24"/>
        </w:rPr>
      </w:pPr>
      <w:r w:rsidRPr="00B34383">
        <w:rPr>
          <w:rFonts w:cs="Times New Roman"/>
          <w:b/>
          <w:szCs w:val="24"/>
        </w:rPr>
        <w:t>Results of Spiritual Gift Test</w:t>
      </w:r>
    </w:p>
    <w:p w:rsidR="00827431" w:rsidRPr="00B34383" w:rsidRDefault="00360FB9" w:rsidP="001E6904">
      <w:pPr>
        <w:jc w:val="both"/>
        <w:rPr>
          <w:rFonts w:cs="Times New Roman"/>
          <w:szCs w:val="24"/>
        </w:rPr>
      </w:pPr>
      <w:r w:rsidRPr="00B34383">
        <w:rPr>
          <w:rFonts w:cs="Times New Roman"/>
          <w:b/>
          <w:szCs w:val="24"/>
        </w:rPr>
        <w:tab/>
      </w:r>
      <w:r w:rsidR="00F15A56" w:rsidRPr="00B34383">
        <w:rPr>
          <w:rFonts w:cs="Times New Roman"/>
          <w:szCs w:val="24"/>
        </w:rPr>
        <w:t>Spiritual gift help has helped to bring out the inner strengths to the best level. Usage of my gift makes the most immense contribution to the workplace team. The follow-up of my talent has also resulted in building a more robust careers</w:t>
      </w:r>
      <w:r w:rsidR="007F5D37" w:rsidRPr="00B34383">
        <w:rPr>
          <w:rFonts w:cs="Times New Roman"/>
          <w:szCs w:val="24"/>
        </w:rPr>
        <w:t>. It has also resulted to an opportunity to shine on my leadership strength. Lastly sthe piritual gift test has set my leadership path on an energizing and realistic career choice.</w:t>
      </w:r>
    </w:p>
    <w:p w:rsidR="007F5D37" w:rsidRPr="00B34383" w:rsidRDefault="00360FB9" w:rsidP="001E6904">
      <w:pPr>
        <w:jc w:val="both"/>
        <w:rPr>
          <w:rFonts w:cs="Times New Roman"/>
          <w:b/>
          <w:szCs w:val="24"/>
        </w:rPr>
      </w:pPr>
      <w:r w:rsidRPr="00B34383">
        <w:rPr>
          <w:rFonts w:cs="Times New Roman"/>
          <w:b/>
          <w:szCs w:val="24"/>
        </w:rPr>
        <w:t>Utilization of the Gift</w:t>
      </w:r>
    </w:p>
    <w:p w:rsidR="007F5D37" w:rsidRPr="00B34383" w:rsidRDefault="00360FB9" w:rsidP="001E6904">
      <w:pPr>
        <w:jc w:val="both"/>
        <w:rPr>
          <w:rFonts w:cs="Times New Roman"/>
          <w:szCs w:val="24"/>
        </w:rPr>
      </w:pPr>
      <w:r w:rsidRPr="00B34383">
        <w:rPr>
          <w:rFonts w:cs="Times New Roman"/>
          <w:b/>
          <w:szCs w:val="24"/>
        </w:rPr>
        <w:tab/>
      </w:r>
      <w:r w:rsidR="003960A7" w:rsidRPr="00B34383">
        <w:rPr>
          <w:rFonts w:cs="Times New Roman"/>
          <w:szCs w:val="24"/>
        </w:rPr>
        <w:t xml:space="preserve">Leadership skills has helped me in my workplace through incorating communication abilities and several personality </w:t>
      </w:r>
      <w:r w:rsidR="00B34383" w:rsidRPr="00B34383">
        <w:rPr>
          <w:rFonts w:cs="Times New Roman"/>
          <w:szCs w:val="24"/>
        </w:rPr>
        <w:t>traits</w:t>
      </w:r>
      <w:r w:rsidR="00B34383" w:rsidRPr="00B34383">
        <w:rPr>
          <w:rFonts w:cs="Times New Roman"/>
          <w:szCs w:val="24"/>
          <w:shd w:val="clear" w:color="auto" w:fill="FFFFFF"/>
        </w:rPr>
        <w:t>.</w:t>
      </w:r>
      <w:r w:rsidR="00B34383" w:rsidRPr="00B34383">
        <w:rPr>
          <w:rFonts w:cs="Times New Roman"/>
          <w:szCs w:val="24"/>
        </w:rPr>
        <w:t xml:space="preserve"> These</w:t>
      </w:r>
      <w:r w:rsidR="003960A7" w:rsidRPr="00B34383">
        <w:rPr>
          <w:rFonts w:cs="Times New Roman"/>
          <w:szCs w:val="24"/>
        </w:rPr>
        <w:t xml:space="preserve"> skills have helped in organizing employees to reach the shared goal</w:t>
      </w:r>
      <w:r w:rsidR="00B34383" w:rsidRPr="00B34383">
        <w:rPr>
          <w:rFonts w:cs="Times New Roman"/>
          <w:szCs w:val="24"/>
          <w:shd w:val="clear" w:color="auto" w:fill="FFFFFF"/>
        </w:rPr>
        <w:t xml:space="preserve"> (Smith &amp; Lewis, 2012)</w:t>
      </w:r>
      <w:r w:rsidR="003960A7" w:rsidRPr="00B34383">
        <w:rPr>
          <w:rFonts w:cs="Times New Roman"/>
          <w:szCs w:val="24"/>
        </w:rPr>
        <w:t>.</w:t>
      </w:r>
    </w:p>
    <w:p w:rsidR="00B34383" w:rsidRPr="00B34383" w:rsidRDefault="00360FB9" w:rsidP="00B34383">
      <w:pPr>
        <w:shd w:val="clear" w:color="auto" w:fill="FFFFFF"/>
        <w:jc w:val="center"/>
        <w:rPr>
          <w:rFonts w:eastAsia="Times New Roman" w:cs="Times New Roman"/>
          <w:szCs w:val="24"/>
        </w:rPr>
      </w:pPr>
      <w:r w:rsidRPr="00B34383">
        <w:rPr>
          <w:rFonts w:cs="Times New Roman"/>
          <w:b/>
          <w:szCs w:val="24"/>
        </w:rPr>
        <w:tab/>
      </w:r>
      <w:r w:rsidR="00B34383" w:rsidRPr="00B34383">
        <w:rPr>
          <w:rFonts w:eastAsia="Times New Roman" w:cs="Times New Roman"/>
          <w:szCs w:val="24"/>
        </w:rPr>
        <w:t>References</w:t>
      </w:r>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Alloubani, A., &amp; Akhu-Zaheya, L. (2018). Leadership styles and theories. </w:t>
      </w:r>
      <w:r w:rsidRPr="00B34383">
        <w:rPr>
          <w:rFonts w:eastAsia="Times New Roman" w:cs="Times New Roman"/>
          <w:i/>
          <w:iCs/>
          <w:szCs w:val="24"/>
        </w:rPr>
        <w:t>Leadership Styles and Nursing Care Management</w:t>
      </w:r>
      <w:r w:rsidRPr="00B34383">
        <w:rPr>
          <w:rFonts w:eastAsia="Times New Roman" w:cs="Times New Roman"/>
          <w:szCs w:val="24"/>
        </w:rPr>
        <w:t>, 1-23. </w:t>
      </w:r>
      <w:hyperlink r:id="rId6" w:history="1">
        <w:r w:rsidRPr="00B34383">
          <w:rPr>
            <w:rFonts w:eastAsia="Times New Roman" w:cs="Times New Roman"/>
            <w:szCs w:val="24"/>
          </w:rPr>
          <w:t>https://doi.org/10.2174/9781681087450118010003</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Bonanno, A., &amp; Goetz, S. J. (2012). Walmart and local economic development. </w:t>
      </w:r>
      <w:r w:rsidRPr="00B34383">
        <w:rPr>
          <w:rFonts w:eastAsia="Times New Roman" w:cs="Times New Roman"/>
          <w:i/>
          <w:iCs/>
          <w:szCs w:val="24"/>
        </w:rPr>
        <w:t>Economic Development Quarterly</w:t>
      </w:r>
      <w:r w:rsidRPr="00B34383">
        <w:rPr>
          <w:rFonts w:eastAsia="Times New Roman" w:cs="Times New Roman"/>
          <w:szCs w:val="24"/>
        </w:rPr>
        <w:t>, </w:t>
      </w:r>
      <w:r w:rsidRPr="00B34383">
        <w:rPr>
          <w:rFonts w:eastAsia="Times New Roman" w:cs="Times New Roman"/>
          <w:i/>
          <w:iCs/>
          <w:szCs w:val="24"/>
        </w:rPr>
        <w:t>26</w:t>
      </w:r>
      <w:r w:rsidRPr="00B34383">
        <w:rPr>
          <w:rFonts w:eastAsia="Times New Roman" w:cs="Times New Roman"/>
          <w:szCs w:val="24"/>
        </w:rPr>
        <w:t>(4), 285-297. </w:t>
      </w:r>
      <w:hyperlink r:id="rId7" w:history="1">
        <w:r w:rsidRPr="00B34383">
          <w:rPr>
            <w:rFonts w:eastAsia="Times New Roman" w:cs="Times New Roman"/>
            <w:szCs w:val="24"/>
          </w:rPr>
          <w:t>https://doi.org/10.1177/0891242412456738</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Kwon, I., &amp; Sohn, K. (2019). Trust or distrust: Entrepreneurs vs. self-employed. </w:t>
      </w:r>
      <w:r w:rsidRPr="00B34383">
        <w:rPr>
          <w:rFonts w:eastAsia="Times New Roman" w:cs="Times New Roman"/>
          <w:i/>
          <w:iCs/>
          <w:szCs w:val="24"/>
        </w:rPr>
        <w:t>Small Business Economics</w:t>
      </w:r>
      <w:r w:rsidRPr="00B34383">
        <w:rPr>
          <w:rFonts w:eastAsia="Times New Roman" w:cs="Times New Roman"/>
          <w:szCs w:val="24"/>
        </w:rPr>
        <w:t>. </w:t>
      </w:r>
      <w:hyperlink r:id="rId8" w:history="1">
        <w:r w:rsidRPr="00B34383">
          <w:rPr>
            <w:rFonts w:eastAsia="Times New Roman" w:cs="Times New Roman"/>
            <w:szCs w:val="24"/>
          </w:rPr>
          <w:t>https://doi.org/10.1007/s11187-019-00278-y</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Merriman, D., Persky, J., Davis, J., &amp; Baiman, R. (2012). The impact of an urban Walmart store on area businesses. </w:t>
      </w:r>
      <w:r w:rsidRPr="00B34383">
        <w:rPr>
          <w:rFonts w:eastAsia="Times New Roman" w:cs="Times New Roman"/>
          <w:i/>
          <w:iCs/>
          <w:szCs w:val="24"/>
        </w:rPr>
        <w:t>Economic Development Quarterly</w:t>
      </w:r>
      <w:r w:rsidRPr="00B34383">
        <w:rPr>
          <w:rFonts w:eastAsia="Times New Roman" w:cs="Times New Roman"/>
          <w:szCs w:val="24"/>
        </w:rPr>
        <w:t>, </w:t>
      </w:r>
      <w:r w:rsidRPr="00B34383">
        <w:rPr>
          <w:rFonts w:eastAsia="Times New Roman" w:cs="Times New Roman"/>
          <w:i/>
          <w:iCs/>
          <w:szCs w:val="24"/>
        </w:rPr>
        <w:t>26</w:t>
      </w:r>
      <w:r w:rsidRPr="00B34383">
        <w:rPr>
          <w:rFonts w:eastAsia="Times New Roman" w:cs="Times New Roman"/>
          <w:szCs w:val="24"/>
        </w:rPr>
        <w:t>(4), 321-333. </w:t>
      </w:r>
      <w:hyperlink r:id="rId9" w:history="1">
        <w:r w:rsidRPr="00B34383">
          <w:rPr>
            <w:rFonts w:eastAsia="Times New Roman" w:cs="Times New Roman"/>
            <w:szCs w:val="24"/>
          </w:rPr>
          <w:t>https://doi.org/10.1177/0891242412457985</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Smith, W. K., &amp; Lewis, M. W. (2012). Leadership skills for managing paradoxes. </w:t>
      </w:r>
      <w:r w:rsidRPr="006C5A0F">
        <w:rPr>
          <w:rFonts w:eastAsia="Times New Roman" w:cs="Times New Roman"/>
          <w:iCs/>
          <w:szCs w:val="24"/>
        </w:rPr>
        <w:t>Industrial</w:t>
      </w:r>
      <w:r w:rsidRPr="00B34383">
        <w:rPr>
          <w:rFonts w:eastAsia="Times New Roman" w:cs="Times New Roman"/>
          <w:i/>
          <w:iCs/>
          <w:szCs w:val="24"/>
        </w:rPr>
        <w:t xml:space="preserve"> and Organizational Psychology</w:t>
      </w:r>
      <w:r w:rsidRPr="00B34383">
        <w:rPr>
          <w:rFonts w:eastAsia="Times New Roman" w:cs="Times New Roman"/>
          <w:szCs w:val="24"/>
        </w:rPr>
        <w:t>, </w:t>
      </w:r>
      <w:r w:rsidRPr="00B34383">
        <w:rPr>
          <w:rFonts w:eastAsia="Times New Roman" w:cs="Times New Roman"/>
          <w:i/>
          <w:iCs/>
          <w:szCs w:val="24"/>
        </w:rPr>
        <w:t>5</w:t>
      </w:r>
      <w:r w:rsidRPr="00B34383">
        <w:rPr>
          <w:rFonts w:eastAsia="Times New Roman" w:cs="Times New Roman"/>
          <w:szCs w:val="24"/>
        </w:rPr>
        <w:t>(2), 227-231. </w:t>
      </w:r>
      <w:hyperlink r:id="rId10" w:history="1">
        <w:r w:rsidRPr="00B34383">
          <w:rPr>
            <w:rFonts w:eastAsia="Times New Roman" w:cs="Times New Roman"/>
            <w:szCs w:val="24"/>
          </w:rPr>
          <w:t>https://doi.org/10.1111/j.1754-9434.2012.01435.x</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Spitzberg, B. H. (n.d.). 10. The composition of competence: Communication skills. </w:t>
      </w:r>
      <w:r w:rsidRPr="00B34383">
        <w:rPr>
          <w:rFonts w:eastAsia="Times New Roman" w:cs="Times New Roman"/>
          <w:i/>
          <w:iCs/>
          <w:szCs w:val="24"/>
        </w:rPr>
        <w:t>Communication Competence</w:t>
      </w:r>
      <w:r w:rsidRPr="00B34383">
        <w:rPr>
          <w:rFonts w:eastAsia="Times New Roman" w:cs="Times New Roman"/>
          <w:szCs w:val="24"/>
        </w:rPr>
        <w:t>. </w:t>
      </w:r>
      <w:hyperlink r:id="rId11" w:history="1">
        <w:r w:rsidRPr="00B34383">
          <w:rPr>
            <w:rFonts w:eastAsia="Times New Roman" w:cs="Times New Roman"/>
            <w:szCs w:val="24"/>
          </w:rPr>
          <w:t>https://doi.org/10.1515/9783110317459-011</w:t>
        </w:r>
      </w:hyperlink>
    </w:p>
    <w:p w:rsidR="00B34383" w:rsidRPr="00B34383" w:rsidRDefault="00B34383" w:rsidP="00B34383">
      <w:pPr>
        <w:shd w:val="clear" w:color="auto" w:fill="FFFFFF"/>
        <w:spacing w:after="0" w:line="550" w:lineRule="atLeast"/>
        <w:ind w:left="720" w:right="75" w:hanging="720"/>
        <w:rPr>
          <w:rFonts w:eastAsia="Times New Roman" w:cs="Times New Roman"/>
          <w:szCs w:val="24"/>
        </w:rPr>
      </w:pPr>
      <w:r w:rsidRPr="00B34383">
        <w:rPr>
          <w:rFonts w:eastAsia="Times New Roman" w:cs="Times New Roman"/>
          <w:szCs w:val="24"/>
        </w:rPr>
        <w:t>Williamson, O. E. (2011). Corporate governance: A contractual and organizational perspective. </w:t>
      </w:r>
      <w:r w:rsidRPr="00B34383">
        <w:rPr>
          <w:rFonts w:eastAsia="Times New Roman" w:cs="Times New Roman"/>
          <w:i/>
          <w:iCs/>
          <w:szCs w:val="24"/>
        </w:rPr>
        <w:t>Corporate Social Responsibility and Corporate Governance</w:t>
      </w:r>
      <w:r w:rsidRPr="00B34383">
        <w:rPr>
          <w:rFonts w:eastAsia="Times New Roman" w:cs="Times New Roman"/>
          <w:szCs w:val="24"/>
        </w:rPr>
        <w:t>, 3-32. </w:t>
      </w:r>
      <w:hyperlink r:id="rId12" w:history="1">
        <w:r w:rsidRPr="00B34383">
          <w:rPr>
            <w:rFonts w:eastAsia="Times New Roman" w:cs="Times New Roman"/>
            <w:szCs w:val="24"/>
          </w:rPr>
          <w:t>https://doi.org/10.1057/9780230302112_1</w:t>
        </w:r>
      </w:hyperlink>
    </w:p>
    <w:p w:rsidR="007F5D37" w:rsidRPr="00B34383" w:rsidRDefault="007F5D37" w:rsidP="001E6904">
      <w:pPr>
        <w:jc w:val="both"/>
        <w:rPr>
          <w:rFonts w:cs="Times New Roman"/>
          <w:szCs w:val="24"/>
        </w:rPr>
      </w:pPr>
    </w:p>
    <w:p w:rsidR="007F5D37" w:rsidRPr="00B34383" w:rsidRDefault="00360FB9" w:rsidP="001E6904">
      <w:pPr>
        <w:jc w:val="both"/>
        <w:rPr>
          <w:rFonts w:cs="Times New Roman"/>
          <w:b/>
          <w:szCs w:val="24"/>
        </w:rPr>
      </w:pPr>
      <w:r w:rsidRPr="00B34383">
        <w:rPr>
          <w:rFonts w:cs="Times New Roman"/>
          <w:b/>
          <w:szCs w:val="24"/>
        </w:rPr>
        <w:tab/>
      </w:r>
    </w:p>
    <w:sectPr w:rsidR="007F5D37" w:rsidRPr="00B34383">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90CBD" w:rsidRDefault="00390CBD">
      <w:pPr>
        <w:spacing w:after="0" w:line="240" w:lineRule="auto"/>
      </w:pPr>
      <w:r>
        <w:separator/>
      </w:r>
    </w:p>
  </w:endnote>
  <w:endnote w:type="continuationSeparator" w:id="0">
    <w:p w:rsidR="00390CBD" w:rsidRDefault="00390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90CBD" w:rsidRDefault="00390CBD">
      <w:pPr>
        <w:spacing w:after="0" w:line="240" w:lineRule="auto"/>
      </w:pPr>
      <w:r>
        <w:separator/>
      </w:r>
    </w:p>
  </w:footnote>
  <w:footnote w:type="continuationSeparator" w:id="0">
    <w:p w:rsidR="00390CBD" w:rsidRDefault="00390C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33859725"/>
      <w:docPartObj>
        <w:docPartGallery w:val="Page Numbers (Top of Page)"/>
        <w:docPartUnique/>
      </w:docPartObj>
    </w:sdtPr>
    <w:sdtEndPr>
      <w:rPr>
        <w:noProof/>
      </w:rPr>
    </w:sdtEndPr>
    <w:sdtContent>
      <w:p w:rsidR="00FB1ECF" w:rsidRDefault="00360FB9">
        <w:pPr>
          <w:pStyle w:val="Header"/>
          <w:jc w:val="right"/>
        </w:pPr>
        <w:r>
          <w:fldChar w:fldCharType="begin"/>
        </w:r>
        <w:r>
          <w:instrText xml:space="preserve"> PAGE   \* MERGEFORMAT </w:instrText>
        </w:r>
        <w:r>
          <w:fldChar w:fldCharType="separate"/>
        </w:r>
        <w:r w:rsidR="006C5A0F">
          <w:rPr>
            <w:noProof/>
          </w:rPr>
          <w:t>1</w:t>
        </w:r>
        <w:r>
          <w:rPr>
            <w:noProof/>
          </w:rPr>
          <w:fldChar w:fldCharType="end"/>
        </w:r>
      </w:p>
    </w:sdtContent>
  </w:sdt>
  <w:p w:rsidR="00FB1ECF" w:rsidRDefault="00FB1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ECF"/>
    <w:rsid w:val="000360E9"/>
    <w:rsid w:val="00091C8E"/>
    <w:rsid w:val="0009372F"/>
    <w:rsid w:val="0009553E"/>
    <w:rsid w:val="00155053"/>
    <w:rsid w:val="001C4572"/>
    <w:rsid w:val="001E6904"/>
    <w:rsid w:val="00360FB9"/>
    <w:rsid w:val="00390CBD"/>
    <w:rsid w:val="003960A7"/>
    <w:rsid w:val="003A67CA"/>
    <w:rsid w:val="004B42F5"/>
    <w:rsid w:val="00572CD2"/>
    <w:rsid w:val="005B360A"/>
    <w:rsid w:val="0062279A"/>
    <w:rsid w:val="006A6EDC"/>
    <w:rsid w:val="006C5A0F"/>
    <w:rsid w:val="007A4E4F"/>
    <w:rsid w:val="007B0259"/>
    <w:rsid w:val="007F5D37"/>
    <w:rsid w:val="00827431"/>
    <w:rsid w:val="00901A4A"/>
    <w:rsid w:val="009B1FCD"/>
    <w:rsid w:val="009F317A"/>
    <w:rsid w:val="00A60628"/>
    <w:rsid w:val="00AA0884"/>
    <w:rsid w:val="00AD7547"/>
    <w:rsid w:val="00B34383"/>
    <w:rsid w:val="00BD65DD"/>
    <w:rsid w:val="00C7143D"/>
    <w:rsid w:val="00C918D7"/>
    <w:rsid w:val="00DA33E8"/>
    <w:rsid w:val="00DE743F"/>
    <w:rsid w:val="00E27F47"/>
    <w:rsid w:val="00EB72B6"/>
    <w:rsid w:val="00F015AF"/>
    <w:rsid w:val="00F15A56"/>
    <w:rsid w:val="00F35BDE"/>
    <w:rsid w:val="00F75529"/>
    <w:rsid w:val="00FB1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D8BB-9451-4A26-A3E8-F28337156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ECF"/>
  </w:style>
  <w:style w:type="paragraph" w:styleId="Footer">
    <w:name w:val="footer"/>
    <w:basedOn w:val="Normal"/>
    <w:link w:val="FooterChar"/>
    <w:uiPriority w:val="99"/>
    <w:unhideWhenUsed/>
    <w:rsid w:val="00FB1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ECF"/>
  </w:style>
  <w:style w:type="character" w:customStyle="1" w:styleId="gray">
    <w:name w:val="gray"/>
    <w:basedOn w:val="DefaultParagraphFont"/>
    <w:rsid w:val="00B34383"/>
  </w:style>
  <w:style w:type="paragraph" w:styleId="NormalWeb">
    <w:name w:val="Normal (Web)"/>
    <w:basedOn w:val="Normal"/>
    <w:uiPriority w:val="99"/>
    <w:semiHidden/>
    <w:unhideWhenUsed/>
    <w:rsid w:val="00B34383"/>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B34383"/>
    <w:rPr>
      <w:i/>
      <w:iCs/>
    </w:rPr>
  </w:style>
  <w:style w:type="character" w:styleId="Hyperlink">
    <w:name w:val="Hyperlink"/>
    <w:basedOn w:val="DefaultParagraphFont"/>
    <w:uiPriority w:val="99"/>
    <w:semiHidden/>
    <w:unhideWhenUsed/>
    <w:rsid w:val="00B3438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838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7/s11187-019-00278-y" TargetMode="External" /><Relationship Id="rId13"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1177/0891242412456738" TargetMode="External" /><Relationship Id="rId12" Type="http://schemas.openxmlformats.org/officeDocument/2006/relationships/hyperlink" Target="https://doi.org/10.1057/9780230302112_1"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2174/9781681087450118010003" TargetMode="External" /><Relationship Id="rId11" Type="http://schemas.openxmlformats.org/officeDocument/2006/relationships/hyperlink" Target="https://doi.org/10.1515/9783110317459-011" TargetMode="Externa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hyperlink" Target="https://doi.org/10.1111/j.1754-9434.2012.01435.x" TargetMode="External" /><Relationship Id="rId4" Type="http://schemas.openxmlformats.org/officeDocument/2006/relationships/footnotes" Target="footnotes.xml" /><Relationship Id="rId9" Type="http://schemas.openxmlformats.org/officeDocument/2006/relationships/hyperlink" Target="https://doi.org/10.1177/0891242412457985" TargetMode="External" /><Relationship Id="rId1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Guest User</cp:lastModifiedBy>
  <cp:revision>2</cp:revision>
  <dcterms:created xsi:type="dcterms:W3CDTF">2020-08-29T19:34:00Z</dcterms:created>
  <dcterms:modified xsi:type="dcterms:W3CDTF">2020-08-29T19:34:00Z</dcterms:modified>
</cp:coreProperties>
</file>